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D" w:rsidRDefault="0071767D" w:rsidP="00717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7D" w:rsidRDefault="00C776C1" w:rsidP="007176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C1" w:rsidRPr="00C776C1" w:rsidRDefault="00C776C1" w:rsidP="00C776C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767D" w:rsidRPr="002959DF" w:rsidRDefault="00461137" w:rsidP="0071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767D" w:rsidRDefault="0071767D" w:rsidP="0071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2672">
        <w:rPr>
          <w:rFonts w:ascii="Times New Roman" w:hAnsi="Times New Roman" w:cs="Times New Roman"/>
          <w:sz w:val="24"/>
          <w:szCs w:val="24"/>
        </w:rPr>
        <w:t>Охранно</w:t>
      </w:r>
      <w:proofErr w:type="spellEnd"/>
      <w:r w:rsidRPr="005A2672">
        <w:rPr>
          <w:rFonts w:ascii="Times New Roman" w:hAnsi="Times New Roman" w:cs="Times New Roman"/>
          <w:sz w:val="24"/>
          <w:szCs w:val="24"/>
        </w:rPr>
        <w:t xml:space="preserve"> - пожарная сигнализация (ОПС) - это получение, обработка, передача и представление в заданном виде потребителям информации о проникновении на охраняемые объекты и пожаре на них с помощью технических средств. Потребителем информации является персонал, на который возложены функции реагирования на тревожные и служебные извещения, поступившие с охраняемых объектов.</w:t>
      </w:r>
    </w:p>
    <w:p w:rsidR="00F9752E" w:rsidRPr="00F9752E" w:rsidRDefault="00F9752E" w:rsidP="0071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57" w:rsidRDefault="0071767D" w:rsidP="0071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закончивший курс «Монтаж,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работ» получит знания и навыки в области монтажа, наладки, ремонта и технического обслуживания пожарной и охранно-пожарной сигнализации.</w:t>
      </w:r>
    </w:p>
    <w:p w:rsidR="00AC558F" w:rsidRDefault="00AC558F" w:rsidP="0071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57" w:rsidRDefault="00101457" w:rsidP="0071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57" w:rsidRPr="005A2672" w:rsidRDefault="00101457" w:rsidP="0071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60" w:type="pct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3548"/>
        <w:gridCol w:w="556"/>
        <w:gridCol w:w="773"/>
        <w:gridCol w:w="874"/>
        <w:gridCol w:w="771"/>
        <w:gridCol w:w="771"/>
        <w:gridCol w:w="705"/>
      </w:tblGrid>
      <w:tr w:rsidR="00101457" w:rsidRPr="00221F32" w:rsidTr="00101457">
        <w:trPr>
          <w:jc w:val="center"/>
        </w:trPr>
        <w:tc>
          <w:tcPr>
            <w:tcW w:w="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r w:rsidRPr="00101457">
              <w:rPr>
                <w:b/>
                <w:bCs/>
              </w:rPr>
              <w:t xml:space="preserve">№ </w:t>
            </w:r>
            <w:proofErr w:type="gramStart"/>
            <w:r w:rsidRPr="00101457">
              <w:rPr>
                <w:b/>
                <w:bCs/>
              </w:rPr>
              <w:t>п</w:t>
            </w:r>
            <w:proofErr w:type="gramEnd"/>
            <w:r w:rsidRPr="00101457">
              <w:rPr>
                <w:b/>
                <w:bCs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jc w:val="center"/>
              <w:rPr>
                <w:b/>
                <w:bCs/>
              </w:rPr>
            </w:pPr>
          </w:p>
          <w:p w:rsidR="00101457" w:rsidRPr="00101457" w:rsidRDefault="00101457" w:rsidP="00101457">
            <w:pPr>
              <w:jc w:val="center"/>
            </w:pPr>
            <w:r w:rsidRPr="00101457">
              <w:rPr>
                <w:b/>
                <w:bCs/>
              </w:rPr>
              <w:t>Наименование тем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r w:rsidRPr="00101457">
              <w:rPr>
                <w:b/>
                <w:bCs/>
              </w:rPr>
              <w:t>Всего часов</w:t>
            </w:r>
          </w:p>
        </w:tc>
        <w:tc>
          <w:tcPr>
            <w:tcW w:w="389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jc w:val="center"/>
            </w:pPr>
            <w:r w:rsidRPr="00101457">
              <w:rPr>
                <w:b/>
                <w:bCs/>
              </w:rPr>
              <w:t>В том числе</w:t>
            </w:r>
          </w:p>
        </w:tc>
      </w:tr>
      <w:tr w:rsidR="00101457" w:rsidRPr="00221F32" w:rsidTr="00101457">
        <w:trPr>
          <w:cantSplit/>
          <w:trHeight w:val="1801"/>
          <w:jc w:val="center"/>
        </w:trPr>
        <w:tc>
          <w:tcPr>
            <w:tcW w:w="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457" w:rsidRPr="00101457" w:rsidRDefault="00101457" w:rsidP="002A26CA"/>
        </w:tc>
        <w:tc>
          <w:tcPr>
            <w:tcW w:w="38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457" w:rsidRPr="00101457" w:rsidRDefault="00101457" w:rsidP="002A26CA"/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457" w:rsidRPr="00101457" w:rsidRDefault="00101457" w:rsidP="002A26CA"/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r w:rsidRPr="00101457">
              <w:rPr>
                <w:b/>
                <w:bCs/>
              </w:rPr>
              <w:t>Лекция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r w:rsidRPr="00101457">
              <w:rPr>
                <w:b/>
                <w:bCs/>
              </w:rPr>
              <w:t>Семинар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pPr>
              <w:rPr>
                <w:b/>
                <w:bCs/>
              </w:rPr>
            </w:pPr>
            <w:proofErr w:type="spellStart"/>
            <w:r w:rsidRPr="00101457">
              <w:rPr>
                <w:b/>
                <w:bCs/>
              </w:rPr>
              <w:t>Практи</w:t>
            </w:r>
            <w:proofErr w:type="spellEnd"/>
          </w:p>
          <w:p w:rsidR="00101457" w:rsidRPr="00101457" w:rsidRDefault="00101457" w:rsidP="002A26CA">
            <w:proofErr w:type="spellStart"/>
            <w:r w:rsidRPr="00101457">
              <w:rPr>
                <w:b/>
                <w:bCs/>
              </w:rPr>
              <w:t>ческое</w:t>
            </w:r>
            <w:proofErr w:type="spellEnd"/>
          </w:p>
          <w:p w:rsidR="00101457" w:rsidRPr="00101457" w:rsidRDefault="00101457" w:rsidP="002A26CA">
            <w:r w:rsidRPr="00101457">
              <w:rPr>
                <w:b/>
                <w:bCs/>
              </w:rPr>
              <w:t>занятие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pPr>
              <w:rPr>
                <w:b/>
                <w:bCs/>
              </w:rPr>
            </w:pPr>
            <w:proofErr w:type="spellStart"/>
            <w:r w:rsidRPr="00101457">
              <w:rPr>
                <w:b/>
                <w:bCs/>
              </w:rPr>
              <w:t>Груп</w:t>
            </w:r>
            <w:proofErr w:type="spellEnd"/>
          </w:p>
          <w:p w:rsidR="00101457" w:rsidRPr="00101457" w:rsidRDefault="00101457" w:rsidP="002A26CA">
            <w:proofErr w:type="gramStart"/>
            <w:r w:rsidRPr="00101457">
              <w:rPr>
                <w:b/>
                <w:bCs/>
              </w:rPr>
              <w:t>повое</w:t>
            </w:r>
            <w:proofErr w:type="gramEnd"/>
          </w:p>
          <w:p w:rsidR="00101457" w:rsidRPr="00101457" w:rsidRDefault="00101457" w:rsidP="002A26CA">
            <w:r w:rsidRPr="00101457">
              <w:rPr>
                <w:b/>
                <w:bCs/>
              </w:rPr>
              <w:t>занятие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2A26CA">
            <w:r w:rsidRPr="00101457">
              <w:rPr>
                <w:b/>
                <w:bCs/>
              </w:rPr>
              <w:t>Форма</w:t>
            </w:r>
          </w:p>
          <w:p w:rsidR="00101457" w:rsidRPr="00101457" w:rsidRDefault="00101457" w:rsidP="002A26CA">
            <w:pPr>
              <w:rPr>
                <w:b/>
                <w:bCs/>
              </w:rPr>
            </w:pPr>
            <w:proofErr w:type="spellStart"/>
            <w:r w:rsidRPr="00101457">
              <w:rPr>
                <w:b/>
                <w:bCs/>
              </w:rPr>
              <w:t>Контро</w:t>
            </w:r>
            <w:proofErr w:type="spellEnd"/>
          </w:p>
          <w:p w:rsidR="00101457" w:rsidRPr="00101457" w:rsidRDefault="00101457" w:rsidP="002A26CA">
            <w:r w:rsidRPr="00101457">
              <w:rPr>
                <w:b/>
                <w:bCs/>
              </w:rPr>
              <w:t>ля</w:t>
            </w:r>
          </w:p>
        </w:tc>
      </w:tr>
      <w:tr w:rsidR="00101457" w:rsidRPr="00221F32" w:rsidTr="00101457">
        <w:trPr>
          <w:jc w:val="center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Повышение квалификации специалистов по монтажу, техническому обслуживанию и ремонту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</w:tr>
      <w:tr w:rsidR="00101457" w:rsidRPr="00221F32" w:rsidTr="00101457">
        <w:trPr>
          <w:jc w:val="center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Консультация, тестирование, 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01457" w:rsidRPr="00221F32" w:rsidTr="00101457">
        <w:trPr>
          <w:jc w:val="center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101457" w:rsidRPr="00101457" w:rsidRDefault="00101457" w:rsidP="00101457">
            <w:pPr>
              <w:spacing w:after="0"/>
              <w:rPr>
                <w:rFonts w:ascii="Times New Roman" w:hAnsi="Times New Roman" w:cs="Times New Roman"/>
              </w:rPr>
            </w:pPr>
            <w:r w:rsidRPr="00101457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71767D" w:rsidRPr="005A2672" w:rsidRDefault="0071767D" w:rsidP="0071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7D" w:rsidRPr="005A2672" w:rsidRDefault="0071767D" w:rsidP="00F9752E">
      <w:pPr>
        <w:pStyle w:val="a4"/>
        <w:spacing w:before="0" w:beforeAutospacing="0" w:after="0" w:afterAutospacing="0"/>
      </w:pPr>
      <w:r w:rsidRPr="005A2672">
        <w:rPr>
          <w:b/>
        </w:rPr>
        <w:t>Цель обучения:</w:t>
      </w:r>
      <w:r w:rsidRPr="005A2672">
        <w:tab/>
        <w:t>получение новых знаний и навыков, повышение квалификации специалистов, осуществляющих деятельность в области монтажа, наладки, ремонта и технического обслуживания пожарной и охранно-пожарной сигнализации,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71767D" w:rsidRPr="005A2672" w:rsidRDefault="0071767D" w:rsidP="00F9752E">
      <w:pPr>
        <w:pStyle w:val="a4"/>
        <w:spacing w:before="0" w:beforeAutospacing="0" w:after="0" w:afterAutospacing="0"/>
      </w:pPr>
      <w:r w:rsidRPr="005A2672">
        <w:rPr>
          <w:b/>
        </w:rPr>
        <w:t>Категории слушателей:</w:t>
      </w:r>
      <w:r w:rsidRPr="005A2672">
        <w:tab/>
        <w:t>Для руководителей и специалистов, занимающиеся монтажом, техническим обслуживанием и ремонтом систем пожаротушения, пожарной и охранной сигнализации.</w:t>
      </w:r>
    </w:p>
    <w:p w:rsidR="0071767D" w:rsidRPr="005A2672" w:rsidRDefault="0071767D" w:rsidP="00F9752E">
      <w:pPr>
        <w:pStyle w:val="a4"/>
        <w:spacing w:before="0" w:beforeAutospacing="0" w:after="0" w:afterAutospacing="0"/>
      </w:pPr>
      <w:r w:rsidRPr="005A2672">
        <w:rPr>
          <w:b/>
        </w:rPr>
        <w:t>Форма обучения:</w:t>
      </w:r>
      <w:r w:rsidRPr="005A2672">
        <w:tab/>
      </w:r>
      <w:proofErr w:type="gramStart"/>
      <w:r w:rsidRPr="005A2672">
        <w:t>Очная</w:t>
      </w:r>
      <w:proofErr w:type="gramEnd"/>
      <w:r>
        <w:t xml:space="preserve"> с отрывом от производства</w:t>
      </w:r>
      <w:r w:rsidRPr="005A2672">
        <w:t>, заочная</w:t>
      </w:r>
      <w:r>
        <w:t xml:space="preserve"> без отрыва от производства</w:t>
      </w:r>
      <w:r w:rsidRPr="005A2672">
        <w:t>, дистанционная</w:t>
      </w:r>
      <w:r>
        <w:t xml:space="preserve"> без отрыва от производства</w:t>
      </w:r>
      <w:r w:rsidRPr="005A2672">
        <w:t>.</w:t>
      </w:r>
    </w:p>
    <w:p w:rsidR="00F9752E" w:rsidRDefault="0071767D" w:rsidP="00F9752E">
      <w:pPr>
        <w:spacing w:after="0"/>
        <w:rPr>
          <w:b/>
          <w:bCs/>
          <w:sz w:val="24"/>
          <w:szCs w:val="24"/>
        </w:rPr>
      </w:pPr>
      <w:r w:rsidRPr="005A2672">
        <w:rPr>
          <w:b/>
        </w:rPr>
        <w:t>Виды занятий:</w:t>
      </w:r>
      <w:r w:rsidRPr="005A2672">
        <w:tab/>
        <w:t>лекции и практические занятия</w:t>
      </w:r>
      <w:r>
        <w:t>, самостоятельное изучение курса</w:t>
      </w:r>
      <w:r w:rsidRPr="005A2672">
        <w:t>.</w:t>
      </w:r>
    </w:p>
    <w:p w:rsidR="00F9752E" w:rsidRPr="00221F32" w:rsidRDefault="00F9752E" w:rsidP="00F9752E">
      <w:pPr>
        <w:spacing w:after="0"/>
        <w:rPr>
          <w:sz w:val="24"/>
          <w:szCs w:val="24"/>
        </w:rPr>
      </w:pPr>
      <w:r w:rsidRPr="00221F32">
        <w:rPr>
          <w:b/>
          <w:bCs/>
          <w:sz w:val="24"/>
          <w:szCs w:val="24"/>
        </w:rPr>
        <w:t>Срок обучения:</w:t>
      </w:r>
      <w:r w:rsidRPr="00221F32">
        <w:rPr>
          <w:sz w:val="24"/>
          <w:szCs w:val="24"/>
        </w:rPr>
        <w:t xml:space="preserve"> 72 часа.</w:t>
      </w:r>
    </w:p>
    <w:p w:rsidR="0071767D" w:rsidRPr="005A2672" w:rsidRDefault="00F9752E" w:rsidP="00F9752E">
      <w:pPr>
        <w:pStyle w:val="a4"/>
        <w:spacing w:before="0" w:beforeAutospacing="0" w:after="0" w:afterAutospacing="0"/>
      </w:pPr>
      <w:r w:rsidRPr="00221F32">
        <w:rPr>
          <w:b/>
          <w:bCs/>
        </w:rPr>
        <w:t>Режим занятий:</w:t>
      </w:r>
      <w:r w:rsidRPr="00221F32">
        <w:t>8 часов в день.</w:t>
      </w:r>
    </w:p>
    <w:p w:rsidR="00101457" w:rsidRDefault="00101457" w:rsidP="0071767D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101457" w:rsidRDefault="00101457" w:rsidP="0071767D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71767D" w:rsidRDefault="0071767D" w:rsidP="0071767D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1F120A">
        <w:rPr>
          <w:rFonts w:ascii="Arial" w:hAnsi="Arial" w:cs="Arial"/>
          <w:b/>
          <w:sz w:val="28"/>
          <w:szCs w:val="28"/>
        </w:rPr>
        <w:t>Учебный план</w:t>
      </w:r>
    </w:p>
    <w:tbl>
      <w:tblPr>
        <w:tblStyle w:val="a3"/>
        <w:tblW w:w="9125" w:type="dxa"/>
        <w:tblInd w:w="225" w:type="dxa"/>
        <w:tblLook w:val="04A0"/>
      </w:tblPr>
      <w:tblGrid>
        <w:gridCol w:w="592"/>
        <w:gridCol w:w="6946"/>
        <w:gridCol w:w="1587"/>
      </w:tblGrid>
      <w:tr w:rsidR="0071767D" w:rsidTr="00105628">
        <w:trPr>
          <w:trHeight w:val="468"/>
        </w:trPr>
        <w:tc>
          <w:tcPr>
            <w:tcW w:w="592" w:type="dxa"/>
          </w:tcPr>
          <w:p w:rsidR="0071767D" w:rsidRPr="001F120A" w:rsidRDefault="0071767D" w:rsidP="00105628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20A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1F120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946" w:type="dxa"/>
          </w:tcPr>
          <w:p w:rsidR="0071767D" w:rsidRPr="001F120A" w:rsidRDefault="0071767D" w:rsidP="00105628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20A">
              <w:rPr>
                <w:rFonts w:ascii="Arial" w:hAnsi="Arial" w:cs="Arial"/>
                <w:b/>
                <w:sz w:val="22"/>
                <w:szCs w:val="22"/>
              </w:rPr>
              <w:t>Наименование  дисциплины</w:t>
            </w:r>
          </w:p>
        </w:tc>
        <w:tc>
          <w:tcPr>
            <w:tcW w:w="1587" w:type="dxa"/>
          </w:tcPr>
          <w:p w:rsidR="0071767D" w:rsidRPr="001F120A" w:rsidRDefault="0071767D" w:rsidP="00105628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20A">
              <w:rPr>
                <w:rFonts w:ascii="Arial" w:hAnsi="Arial" w:cs="Arial"/>
                <w:b/>
                <w:sz w:val="22"/>
                <w:szCs w:val="22"/>
              </w:rPr>
              <w:t>Количество часов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Государственной противопожарной службы (ГПС). Научно-техническое обеспечение пожарной безопасности.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нормативно – технической документации (НТД) по монтажу, наладке, техническому обслуживанию и ремонту установок автоматической противопожарной защиты зданий и сооружений.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Лицензирование деятельности в области пожарной безопасности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ind w:left="2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продукции и услуг в области пожарной безопасности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категории помещений в зданиях по взрывопожарной и пожарной опасности (НПБ 105-03)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 систем противопожарной защиты зданий и сооружений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техническое обслуживание и ремонт систем пожарной и охранно-пожарной сигнализации и их элементов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об автоматических устройствах пожарной и охранно-пожарной сигнализации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организациям, осуществляющим проектирование, монтаж и обслуживание систем пожарной и охранно-пожарной сигнализации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 автоматических систем пожарной и охранно-пожарной сигнализации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положения по монтажу, </w:t>
            </w:r>
            <w:proofErr w:type="spellStart"/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пусконаладке</w:t>
            </w:r>
            <w:proofErr w:type="spellEnd"/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испытаниям и сдаче в эксплуатацию систем автоматической пожарной и охранно-пожарной сигнализации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технические требования и методы испытаний оборудования систем автоматической пожарной и охранно-пожарной сигнализации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Молниезащита</w:t>
            </w:r>
            <w:proofErr w:type="spellEnd"/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охране окружающей среды, охране труда и технике безопасности при выполнении работ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доврачебная помощь пострадавшему</w:t>
            </w:r>
          </w:p>
        </w:tc>
        <w:tc>
          <w:tcPr>
            <w:tcW w:w="1587" w:type="dxa"/>
          </w:tcPr>
          <w:p w:rsidR="0071767D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146" w:rsidRPr="003B0146" w:rsidTr="00105628">
        <w:tc>
          <w:tcPr>
            <w:tcW w:w="592" w:type="dxa"/>
          </w:tcPr>
          <w:p w:rsidR="00A85142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A85142" w:rsidRPr="003B0146" w:rsidRDefault="00A85142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587" w:type="dxa"/>
          </w:tcPr>
          <w:p w:rsidR="00A85142" w:rsidRPr="003B0146" w:rsidRDefault="00A85142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587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0146" w:rsidRPr="003B0146" w:rsidTr="00105628">
        <w:tc>
          <w:tcPr>
            <w:tcW w:w="592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:rsidR="0071767D" w:rsidRPr="003B0146" w:rsidRDefault="0071767D" w:rsidP="003B01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587" w:type="dxa"/>
          </w:tcPr>
          <w:p w:rsidR="0071767D" w:rsidRPr="003B0146" w:rsidRDefault="0071767D" w:rsidP="003B0146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</w:tbl>
    <w:p w:rsidR="00AC558F" w:rsidRPr="003B0146" w:rsidRDefault="00AC558F" w:rsidP="00AC558F">
      <w:pPr>
        <w:spacing w:after="0" w:line="408" w:lineRule="atLeast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8F" w:rsidRPr="003B0146" w:rsidRDefault="00AC558F" w:rsidP="003B0146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пожарной сигнализации</w:t>
      </w:r>
    </w:p>
    <w:p w:rsidR="00AC558F" w:rsidRPr="003B0146" w:rsidRDefault="00AC558F" w:rsidP="003B0146">
      <w:pPr>
        <w:spacing w:after="0" w:line="240" w:lineRule="auto"/>
        <w:ind w:left="225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пожарной сигнализации. Общие сведения</w:t>
      </w: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технического обслуживания и ремонта пожарной сигнализации</w:t>
      </w: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автоматической пожарной сигнализации и системы оповещения и управления эвакуацией, включает в себя плановое техническое обслуживание в соответствии с перечнем услуг по плановому техническому обслуживанию автоматической пожарной сигнализации и системы оповещения и управления эвакуацией и видами услуг по техническому обслуживанию автоматической пожарной сигнализации и системы оповещения и управления эвакуацией.</w:t>
      </w:r>
    </w:p>
    <w:p w:rsidR="00AC558F" w:rsidRPr="003B0146" w:rsidRDefault="00AC558F" w:rsidP="003B0146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8F" w:rsidRPr="003B0146" w:rsidRDefault="00AC558F" w:rsidP="003B0146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(ТО) пожарной сигнализации</w:t>
      </w: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обеспечивает поддержание в процессе эксплуатации работоспособное состояние систем, входящих в состав</w:t>
      </w:r>
      <w:proofErr w:type="gramStart"/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периодического проведения работ по профилактике и контролю их технического состояния в соответствии с графиком ТО. При необходимости проводит замену оборудования (части оборудования), расходных </w:t>
      </w: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материалов. </w:t>
      </w:r>
      <w:proofErr w:type="gramStart"/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проводятся в соответствии с  нормативно-технической или эксплуатационной документацией и выполняются с периодичностью и в объеме, установленными в ней, независимо от технического состояния изделия в момент начала технического обслуживания.</w:t>
      </w:r>
      <w:proofErr w:type="gramEnd"/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нормативов по техническому обслуживанию и ремонту автоматической пожарной сигнализации и системы оповещения и управления эвакуацией по ссылке. Нормативы по обслуживанию пожарной сигнализации.</w:t>
      </w: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F" w:rsidRPr="003B0146" w:rsidRDefault="00AC558F" w:rsidP="003B0146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технического обслуживания и ремонта пожарной сигнализации</w:t>
      </w: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Типовой регламент технического обслуживания по РД 009.01-96 Система руководящих документов по пожарной автоматике. Установки пожарной автоматики. Правила технического содержания</w:t>
      </w:r>
    </w:p>
    <w:p w:rsidR="00AC558F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Типовой регламент технического обслуживания посистем безопасности на основании руководящих документов Регламент технического обслуживания КСОБ</w:t>
      </w:r>
    </w:p>
    <w:p w:rsidR="009D5BFB" w:rsidRPr="003B0146" w:rsidRDefault="00AC558F" w:rsidP="003B0146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регламента технического обслуживания и ремонта систем пожарной сигнализации указывается в договоре на техническое обслуживание и ремонт.</w:t>
      </w:r>
    </w:p>
    <w:p w:rsidR="00AC558F" w:rsidRPr="003B0146" w:rsidRDefault="00AC558F" w:rsidP="003B0146">
      <w:pPr>
        <w:spacing w:before="100" w:beforeAutospacing="1" w:after="12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67D" w:rsidRPr="003B0146" w:rsidRDefault="009D5BFB" w:rsidP="003B0146">
      <w:pPr>
        <w:spacing w:before="100" w:beforeAutospacing="1" w:after="12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FA38C4" w:rsidRPr="003B0146" w:rsidRDefault="00364E08" w:rsidP="003B0146">
      <w:pPr>
        <w:spacing w:line="240" w:lineRule="auto"/>
        <w:rPr>
          <w:rFonts w:ascii="Roboto Condensed" w:hAnsi="Roboto Condensed"/>
          <w:kern w:val="36"/>
          <w:sz w:val="24"/>
          <w:szCs w:val="24"/>
        </w:rPr>
      </w:pPr>
      <w:r w:rsidRPr="003B0146">
        <w:rPr>
          <w:rFonts w:ascii="Roboto Condensed" w:hAnsi="Roboto Condensed"/>
          <w:kern w:val="36"/>
          <w:sz w:val="24"/>
          <w:szCs w:val="24"/>
        </w:rPr>
        <w:t>1.Федеральный закон Российской Федерации от 22 июля 2008 г. N 123-ФЗ "Технический регламент о требованиях пожарной безопасности"</w:t>
      </w:r>
    </w:p>
    <w:p w:rsidR="00221F32" w:rsidRPr="003B0146" w:rsidRDefault="00E47127" w:rsidP="003B0146">
      <w:pPr>
        <w:spacing w:line="240" w:lineRule="auto"/>
        <w:rPr>
          <w:rFonts w:ascii="Roboto Condensed" w:hAnsi="Roboto Condensed"/>
          <w:kern w:val="36"/>
          <w:sz w:val="24"/>
          <w:szCs w:val="24"/>
        </w:rPr>
      </w:pPr>
      <w:r w:rsidRPr="003B0146">
        <w:rPr>
          <w:rFonts w:ascii="Roboto Condensed" w:hAnsi="Roboto Condensed"/>
          <w:kern w:val="36"/>
          <w:sz w:val="24"/>
          <w:szCs w:val="24"/>
        </w:rPr>
        <w:t xml:space="preserve">2. Средства пожарной автоматики, А.В. Пивоваров, С.Г. </w:t>
      </w:r>
      <w:proofErr w:type="spellStart"/>
      <w:r w:rsidRPr="003B0146">
        <w:rPr>
          <w:rFonts w:ascii="Roboto Condensed" w:hAnsi="Roboto Condensed"/>
          <w:kern w:val="36"/>
          <w:sz w:val="24"/>
          <w:szCs w:val="24"/>
        </w:rPr>
        <w:t>Цариченко</w:t>
      </w:r>
      <w:proofErr w:type="spellEnd"/>
      <w:r w:rsidRPr="003B0146">
        <w:rPr>
          <w:rFonts w:ascii="Roboto Condensed" w:hAnsi="Roboto Condensed"/>
          <w:kern w:val="36"/>
          <w:sz w:val="24"/>
          <w:szCs w:val="24"/>
        </w:rPr>
        <w:t>, В.Л. Задор. – М.:, ВНИИПО, 2004 – 96с.</w:t>
      </w:r>
    </w:p>
    <w:p w:rsidR="00E47127" w:rsidRPr="003B0146" w:rsidRDefault="00E47127" w:rsidP="003B0146">
      <w:pPr>
        <w:spacing w:line="240" w:lineRule="auto"/>
        <w:rPr>
          <w:rFonts w:ascii="Roboto Condensed" w:hAnsi="Roboto Condensed"/>
          <w:kern w:val="36"/>
          <w:sz w:val="24"/>
          <w:szCs w:val="24"/>
        </w:rPr>
      </w:pPr>
      <w:r w:rsidRPr="003B0146">
        <w:rPr>
          <w:rFonts w:ascii="Roboto Condensed" w:hAnsi="Roboto Condensed"/>
          <w:kern w:val="36"/>
          <w:sz w:val="24"/>
          <w:szCs w:val="24"/>
        </w:rPr>
        <w:t>3. Пожарная безопасность общественных и жилых зданий: Справочник/под ред. д.т.п., профессора Е.А. Мешалкина. – М.: Академия ГПС 2003 – 228с.</w:t>
      </w:r>
    </w:p>
    <w:p w:rsidR="00E47127" w:rsidRPr="003B0146" w:rsidRDefault="00E47127" w:rsidP="003B0146">
      <w:pPr>
        <w:spacing w:line="240" w:lineRule="auto"/>
        <w:rPr>
          <w:rFonts w:ascii="Roboto Condensed" w:hAnsi="Roboto Condensed"/>
          <w:kern w:val="36"/>
          <w:sz w:val="24"/>
          <w:szCs w:val="24"/>
        </w:rPr>
      </w:pPr>
      <w:r w:rsidRPr="003B0146">
        <w:rPr>
          <w:rFonts w:ascii="Roboto Condensed" w:hAnsi="Roboto Condensed"/>
          <w:kern w:val="36"/>
          <w:sz w:val="24"/>
          <w:szCs w:val="24"/>
        </w:rPr>
        <w:t>4. Справочник по огнестойкости и пожарной опасности строительных конструкций, пожарной опасности строительных материалов и огнестойкости инженерного оборудования зданий – М.: ВНИИПО МВД России.</w:t>
      </w:r>
    </w:p>
    <w:p w:rsidR="00101457" w:rsidRPr="003B0146" w:rsidRDefault="00101457" w:rsidP="003B0146">
      <w:pPr>
        <w:spacing w:line="240" w:lineRule="auto"/>
        <w:rPr>
          <w:rFonts w:ascii="Roboto Condensed" w:hAnsi="Roboto Condensed"/>
          <w:kern w:val="36"/>
          <w:sz w:val="24"/>
          <w:szCs w:val="24"/>
        </w:rPr>
      </w:pPr>
    </w:p>
    <w:p w:rsidR="001C19A0" w:rsidRPr="003B0146" w:rsidRDefault="001C19A0" w:rsidP="003B0146">
      <w:pPr>
        <w:spacing w:line="240" w:lineRule="auto"/>
        <w:jc w:val="center"/>
        <w:rPr>
          <w:rFonts w:ascii="Roboto Condensed" w:hAnsi="Roboto Condensed"/>
          <w:b/>
          <w:kern w:val="36"/>
          <w:sz w:val="24"/>
          <w:szCs w:val="24"/>
        </w:rPr>
      </w:pPr>
      <w:r w:rsidRPr="003B0146">
        <w:rPr>
          <w:rFonts w:ascii="Roboto Condensed" w:hAnsi="Roboto Condensed"/>
          <w:b/>
          <w:kern w:val="36"/>
          <w:sz w:val="24"/>
          <w:szCs w:val="24"/>
        </w:rPr>
        <w:t>ПРИМЕРНЫЙ ПЕРЕЧЕНЬ ВОПРОСОВ К ЗАЧЕТУ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1.Состав технических средств, структура построения, вид каналов сбора и передачи информации.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2.Основные требования к монтажу пожарной сигнализации.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3. Провода, используемые при монтаже пожарной сигнализации.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 xml:space="preserve">4.. Выбор типа пожарного </w:t>
      </w:r>
      <w:proofErr w:type="spellStart"/>
      <w:r w:rsidRPr="003B0146">
        <w:rPr>
          <w:rFonts w:ascii="Arial" w:eastAsia="Times New Roman" w:hAnsi="Arial" w:cs="Arial"/>
          <w:sz w:val="21"/>
          <w:szCs w:val="21"/>
          <w:lang w:eastAsia="ru-RU"/>
        </w:rPr>
        <w:t>извещателя</w:t>
      </w:r>
      <w:proofErr w:type="spellEnd"/>
      <w:r w:rsidRPr="003B0146">
        <w:rPr>
          <w:rFonts w:ascii="Arial" w:eastAsia="Times New Roman" w:hAnsi="Arial" w:cs="Arial"/>
          <w:sz w:val="21"/>
          <w:szCs w:val="21"/>
          <w:lang w:eastAsia="ru-RU"/>
        </w:rPr>
        <w:t xml:space="preserve"> при установке пожарной сигнализации.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5. Приемно-контрольные приборы.</w:t>
      </w:r>
    </w:p>
    <w:p w:rsidR="00101457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 xml:space="preserve">6. Монтаж приборов приемно-контрольных пожарных </w:t>
      </w:r>
      <w:r w:rsidR="00101457" w:rsidRPr="003B0146">
        <w:rPr>
          <w:rFonts w:ascii="Arial" w:eastAsia="Times New Roman" w:hAnsi="Arial" w:cs="Arial"/>
          <w:sz w:val="21"/>
          <w:szCs w:val="21"/>
          <w:lang w:eastAsia="ru-RU"/>
        </w:rPr>
        <w:t>модулей, источников резервного электропитания.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7. Монтаж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 xml:space="preserve"> приборов управления пожарных, модулей, источников резервного электропитания.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>. Электроснабжение и заземление.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9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>. Защита проводных линий от помех.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10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>. Монтаж электропроводок.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11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>.Обязанности персонала, обеспечивающего техническую эксплуатацию АПС.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12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>.Техническое обслуживание систем АПС.</w:t>
      </w:r>
    </w:p>
    <w:p w:rsidR="001C19A0" w:rsidRPr="003B0146" w:rsidRDefault="00101457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13</w:t>
      </w:r>
      <w:r w:rsidR="001C19A0" w:rsidRPr="003B0146">
        <w:rPr>
          <w:rFonts w:ascii="Arial" w:eastAsia="Times New Roman" w:hAnsi="Arial" w:cs="Arial"/>
          <w:sz w:val="21"/>
          <w:szCs w:val="21"/>
          <w:lang w:eastAsia="ru-RU"/>
        </w:rPr>
        <w:t>. Ремонт систем АПС.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101457" w:rsidRPr="003B0146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Pr="003B0146">
        <w:rPr>
          <w:rFonts w:ascii="Arial" w:eastAsia="Times New Roman" w:hAnsi="Arial" w:cs="Arial"/>
          <w:sz w:val="21"/>
          <w:szCs w:val="21"/>
          <w:lang w:eastAsia="ru-RU"/>
        </w:rPr>
        <w:t>. Перечень документации необходимой при эксплуатации.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101457" w:rsidRPr="003B0146"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3B0146">
        <w:rPr>
          <w:rFonts w:ascii="Arial" w:eastAsia="Times New Roman" w:hAnsi="Arial" w:cs="Arial"/>
          <w:sz w:val="21"/>
          <w:szCs w:val="21"/>
          <w:lang w:eastAsia="ru-RU"/>
        </w:rPr>
        <w:t>. Регламент технического обслуживания АПС.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101457" w:rsidRPr="003B0146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3B0146">
        <w:rPr>
          <w:rFonts w:ascii="Arial" w:eastAsia="Times New Roman" w:hAnsi="Arial" w:cs="Arial"/>
          <w:sz w:val="21"/>
          <w:szCs w:val="21"/>
          <w:lang w:eastAsia="ru-RU"/>
        </w:rPr>
        <w:t>. Образцы документации, необходимой на объекте.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101457" w:rsidRPr="003B0146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3B0146">
        <w:rPr>
          <w:rFonts w:ascii="Arial" w:eastAsia="Times New Roman" w:hAnsi="Arial" w:cs="Arial"/>
          <w:sz w:val="21"/>
          <w:szCs w:val="21"/>
          <w:lang w:eastAsia="ru-RU"/>
        </w:rPr>
        <w:t>. Пусконаладочные работы.</w:t>
      </w:r>
    </w:p>
    <w:p w:rsidR="001C19A0" w:rsidRPr="003B0146" w:rsidRDefault="001C19A0" w:rsidP="003B01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B0146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101457" w:rsidRPr="003B0146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3B0146">
        <w:rPr>
          <w:rFonts w:ascii="Arial" w:eastAsia="Times New Roman" w:hAnsi="Arial" w:cs="Arial"/>
          <w:sz w:val="21"/>
          <w:szCs w:val="21"/>
          <w:lang w:eastAsia="ru-RU"/>
        </w:rPr>
        <w:t>. Диспетчеризация систем АПС.</w:t>
      </w:r>
    </w:p>
    <w:p w:rsidR="001C19A0" w:rsidRPr="003B0146" w:rsidRDefault="001C19A0" w:rsidP="003B0146">
      <w:pPr>
        <w:spacing w:line="240" w:lineRule="auto"/>
        <w:rPr>
          <w:rFonts w:ascii="Roboto Condensed" w:hAnsi="Roboto Condensed"/>
          <w:b/>
          <w:kern w:val="36"/>
          <w:sz w:val="24"/>
          <w:szCs w:val="24"/>
        </w:rPr>
      </w:pPr>
    </w:p>
    <w:p w:rsidR="00221F32" w:rsidRPr="003B0146" w:rsidRDefault="00221F32" w:rsidP="003B0146">
      <w:pPr>
        <w:spacing w:line="240" w:lineRule="auto"/>
        <w:rPr>
          <w:sz w:val="24"/>
          <w:szCs w:val="24"/>
        </w:rPr>
      </w:pPr>
    </w:p>
    <w:p w:rsidR="00221F32" w:rsidRPr="003B0146" w:rsidRDefault="00221F32" w:rsidP="003B0146">
      <w:pPr>
        <w:spacing w:line="240" w:lineRule="auto"/>
        <w:rPr>
          <w:sz w:val="24"/>
          <w:szCs w:val="24"/>
        </w:rPr>
      </w:pPr>
      <w:r w:rsidRPr="003B0146">
        <w:rPr>
          <w:sz w:val="24"/>
          <w:szCs w:val="24"/>
        </w:rPr>
        <w:br w:type="page"/>
      </w:r>
      <w:bookmarkStart w:id="0" w:name="_GoBack"/>
      <w:bookmarkEnd w:id="0"/>
    </w:p>
    <w:sectPr w:rsidR="00221F32" w:rsidRPr="003B0146" w:rsidSect="001C19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62" w:rsidRDefault="00BE6D62" w:rsidP="00D3478E">
      <w:pPr>
        <w:spacing w:after="0" w:line="240" w:lineRule="auto"/>
      </w:pPr>
      <w:r>
        <w:separator/>
      </w:r>
    </w:p>
  </w:endnote>
  <w:endnote w:type="continuationSeparator" w:id="0">
    <w:p w:rsidR="00BE6D62" w:rsidRDefault="00BE6D62" w:rsidP="00D3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62" w:rsidRDefault="00BE6D62" w:rsidP="00D3478E">
      <w:pPr>
        <w:spacing w:after="0" w:line="240" w:lineRule="auto"/>
      </w:pPr>
      <w:r>
        <w:separator/>
      </w:r>
    </w:p>
  </w:footnote>
  <w:footnote w:type="continuationSeparator" w:id="0">
    <w:p w:rsidR="00BE6D62" w:rsidRDefault="00BE6D62" w:rsidP="00D3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3C27"/>
    <w:rsid w:val="00101457"/>
    <w:rsid w:val="001C19A0"/>
    <w:rsid w:val="00221F32"/>
    <w:rsid w:val="00234596"/>
    <w:rsid w:val="00364E08"/>
    <w:rsid w:val="003B0146"/>
    <w:rsid w:val="004307C1"/>
    <w:rsid w:val="00461137"/>
    <w:rsid w:val="0071767D"/>
    <w:rsid w:val="00803C27"/>
    <w:rsid w:val="008A0DCE"/>
    <w:rsid w:val="008A5D61"/>
    <w:rsid w:val="009D5BFB"/>
    <w:rsid w:val="00A85142"/>
    <w:rsid w:val="00AC558F"/>
    <w:rsid w:val="00BE6D62"/>
    <w:rsid w:val="00C776C1"/>
    <w:rsid w:val="00CA79F8"/>
    <w:rsid w:val="00CF746B"/>
    <w:rsid w:val="00D3478E"/>
    <w:rsid w:val="00E10E07"/>
    <w:rsid w:val="00E1335D"/>
    <w:rsid w:val="00E47127"/>
    <w:rsid w:val="00ED2847"/>
    <w:rsid w:val="00F9752E"/>
    <w:rsid w:val="00FA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78E"/>
  </w:style>
  <w:style w:type="paragraph" w:styleId="a7">
    <w:name w:val="footer"/>
    <w:basedOn w:val="a"/>
    <w:link w:val="a8"/>
    <w:uiPriority w:val="99"/>
    <w:unhideWhenUsed/>
    <w:rsid w:val="00D3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78E"/>
  </w:style>
  <w:style w:type="paragraph" w:styleId="a9">
    <w:name w:val="Balloon Text"/>
    <w:basedOn w:val="a"/>
    <w:link w:val="aa"/>
    <w:uiPriority w:val="99"/>
    <w:semiHidden/>
    <w:unhideWhenUsed/>
    <w:rsid w:val="00C7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78E"/>
  </w:style>
  <w:style w:type="paragraph" w:styleId="a7">
    <w:name w:val="footer"/>
    <w:basedOn w:val="a"/>
    <w:link w:val="a8"/>
    <w:uiPriority w:val="99"/>
    <w:unhideWhenUsed/>
    <w:rsid w:val="00D3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69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128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65E8-37AA-4868-8B99-7EE32809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EEEBox</cp:lastModifiedBy>
  <cp:revision>12</cp:revision>
  <dcterms:created xsi:type="dcterms:W3CDTF">2015-04-06T09:44:00Z</dcterms:created>
  <dcterms:modified xsi:type="dcterms:W3CDTF">2015-09-23T12:57:00Z</dcterms:modified>
</cp:coreProperties>
</file>